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EAE2" w14:textId="77777777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F44D6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1162">
        <w:rPr>
          <w:b/>
          <w:i/>
          <w:noProof/>
          <w:sz w:val="28"/>
        </w:rPr>
        <w:t>240349</w:t>
      </w:r>
    </w:p>
    <w:p w14:paraId="13A4DF08" w14:textId="77777777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</w:t>
      </w:r>
      <w:r w:rsidR="001F44D6">
        <w:rPr>
          <w:b/>
          <w:bCs/>
          <w:sz w:val="24"/>
        </w:rPr>
        <w:t>6</w:t>
      </w:r>
      <w:r w:rsidRPr="005E4CF5">
        <w:rPr>
          <w:b/>
          <w:bCs/>
          <w:sz w:val="24"/>
        </w:rPr>
        <w:t xml:space="preserve"> </w:t>
      </w:r>
      <w:r w:rsidR="001F44D6">
        <w:rPr>
          <w:b/>
          <w:bCs/>
          <w:sz w:val="24"/>
        </w:rPr>
        <w:t xml:space="preserve">February </w:t>
      </w:r>
      <w:r w:rsidRPr="005E4CF5">
        <w:rPr>
          <w:b/>
          <w:bCs/>
          <w:sz w:val="24"/>
        </w:rPr>
        <w:t xml:space="preserve">- </w:t>
      </w:r>
      <w:r w:rsidR="001F44D6">
        <w:rPr>
          <w:b/>
          <w:bCs/>
          <w:sz w:val="24"/>
        </w:rPr>
        <w:t>01</w:t>
      </w:r>
      <w:r w:rsidRPr="005E4CF5">
        <w:rPr>
          <w:b/>
          <w:bCs/>
          <w:sz w:val="24"/>
        </w:rPr>
        <w:t xml:space="preserve"> </w:t>
      </w:r>
      <w:r w:rsidR="001F44D6">
        <w:rPr>
          <w:b/>
          <w:bCs/>
          <w:sz w:val="24"/>
        </w:rPr>
        <w:t>March</w:t>
      </w:r>
      <w:r w:rsidRPr="005E4CF5">
        <w:rPr>
          <w:b/>
          <w:bCs/>
          <w:sz w:val="24"/>
        </w:rPr>
        <w:t xml:space="preserve"> 202</w:t>
      </w:r>
      <w:r w:rsidR="001F44D6"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370D043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6737FA" w14:textId="77777777" w:rsidR="00C022E3" w:rsidRPr="001F44D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1F44D6">
        <w:rPr>
          <w:rFonts w:ascii="Arial" w:hAnsi="Arial"/>
          <w:b/>
          <w:lang w:val="fr-FR"/>
        </w:rPr>
        <w:t>Source:</w:t>
      </w:r>
      <w:proofErr w:type="gramEnd"/>
      <w:r w:rsidRPr="001F44D6">
        <w:rPr>
          <w:rFonts w:ascii="Arial" w:hAnsi="Arial"/>
          <w:b/>
          <w:lang w:val="fr-FR"/>
        </w:rPr>
        <w:tab/>
      </w:r>
      <w:r w:rsidR="001F44D6" w:rsidRPr="001F44D6">
        <w:rPr>
          <w:rFonts w:ascii="Arial" w:hAnsi="Arial"/>
          <w:b/>
          <w:lang w:val="fr-FR"/>
        </w:rPr>
        <w:t>Philips International B.V</w:t>
      </w:r>
      <w:r w:rsidR="001F44D6">
        <w:rPr>
          <w:rFonts w:ascii="Arial" w:hAnsi="Arial"/>
          <w:b/>
          <w:lang w:val="fr-FR"/>
        </w:rPr>
        <w:t>.</w:t>
      </w:r>
    </w:p>
    <w:p w14:paraId="57DB39A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4D6">
        <w:rPr>
          <w:rFonts w:ascii="Arial" w:hAnsi="Arial" w:cs="Arial"/>
          <w:b/>
        </w:rPr>
        <w:t>New KI: Au</w:t>
      </w:r>
      <w:r w:rsidR="006C7F72">
        <w:rPr>
          <w:rFonts w:ascii="Arial" w:hAnsi="Arial" w:cs="Arial"/>
          <w:b/>
        </w:rPr>
        <w:t>thorization in UE-satellite-UE communication scenario</w:t>
      </w:r>
    </w:p>
    <w:p w14:paraId="1040831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5F273C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19A4">
        <w:rPr>
          <w:rFonts w:ascii="Arial" w:hAnsi="Arial"/>
          <w:b/>
        </w:rPr>
        <w:t>5.7</w:t>
      </w:r>
    </w:p>
    <w:p w14:paraId="11518D3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0A42A1E" w14:textId="77777777" w:rsidR="00C022E3" w:rsidRDefault="00ED3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SA3 is kindly requested to approve the proposed key issue</w:t>
      </w:r>
      <w:r w:rsidR="00DD6D70">
        <w:rPr>
          <w:b/>
          <w:i/>
        </w:rPr>
        <w:t>.</w:t>
      </w:r>
      <w:r>
        <w:rPr>
          <w:b/>
          <w:i/>
        </w:rPr>
        <w:t xml:space="preserve"> </w:t>
      </w:r>
    </w:p>
    <w:p w14:paraId="34F062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0F96AF" w14:textId="77777777" w:rsidR="00ED3115" w:rsidRPr="00ED3115" w:rsidRDefault="00622100" w:rsidP="00ED3115">
      <w:r>
        <w:t>[1]</w:t>
      </w:r>
      <w:r>
        <w:tab/>
      </w:r>
      <w:r>
        <w:tab/>
      </w:r>
      <w:r>
        <w:tab/>
        <w:t>TR 23.700-29 v.0.2.0</w:t>
      </w:r>
    </w:p>
    <w:p w14:paraId="4214773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2EBE62" w14:textId="77777777" w:rsidR="00622100" w:rsidRDefault="00622100" w:rsidP="001F44D6">
      <w:pPr>
        <w:rPr>
          <w:i/>
        </w:rPr>
      </w:pPr>
      <w:r>
        <w:rPr>
          <w:i/>
        </w:rPr>
        <w:t xml:space="preserve">This contribution proposes a new KI on the authorization of UEs and satellites in </w:t>
      </w:r>
      <w:r w:rsidR="001B2C9C">
        <w:rPr>
          <w:i/>
        </w:rPr>
        <w:t xml:space="preserve">a </w:t>
      </w:r>
      <w:r>
        <w:rPr>
          <w:i/>
        </w:rPr>
        <w:t>UE-satellite-UE communication scenario.</w:t>
      </w:r>
    </w:p>
    <w:p w14:paraId="6A4A6A5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3DED3BD" w14:textId="77777777" w:rsidR="00622100" w:rsidRPr="00622100" w:rsidRDefault="00622100" w:rsidP="00622100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>******** START OF CHANGES ********</w:t>
      </w:r>
    </w:p>
    <w:p w14:paraId="566DD9B8" w14:textId="77777777" w:rsidR="00C022E3" w:rsidRDefault="004D23AB">
      <w:pPr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5.X</w:t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 w:rsidR="00ED3115">
        <w:rPr>
          <w:rFonts w:ascii="Arial" w:hAnsi="Arial" w:cs="Arial"/>
          <w:iCs/>
          <w:sz w:val="32"/>
          <w:szCs w:val="32"/>
        </w:rPr>
        <w:t>Key Issue #X: Authorization in UE-satellite-UE communication scenario</w:t>
      </w:r>
    </w:p>
    <w:p w14:paraId="4F463C70" w14:textId="77777777" w:rsidR="004D23AB" w:rsidRPr="004D23AB" w:rsidRDefault="004D23AB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5.X.1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  <w:t>Key issue details</w:t>
      </w:r>
    </w:p>
    <w:p w14:paraId="5489714C" w14:textId="77777777" w:rsidR="00ED3115" w:rsidRDefault="00ED3115" w:rsidP="00ED3115">
      <w:pPr>
        <w:rPr>
          <w:iCs/>
        </w:rPr>
      </w:pPr>
      <w:r>
        <w:rPr>
          <w:iCs/>
        </w:rPr>
        <w:t>TR 23700-29 [1] key issue #3 describes the following issue related to supporting UE-satellite-UE communication for IMS voice and video as well as MCPTT services:</w:t>
      </w:r>
    </w:p>
    <w:p w14:paraId="37CC5DEE" w14:textId="77777777" w:rsidR="00ED3115" w:rsidRPr="004D23AB" w:rsidRDefault="00ED3115" w:rsidP="00ED3115">
      <w:pPr>
        <w:rPr>
          <w:i/>
        </w:rPr>
      </w:pPr>
      <w:r w:rsidRPr="004D23AB">
        <w:rPr>
          <w:i/>
        </w:rPr>
        <w:t>“-</w:t>
      </w:r>
      <w:r w:rsidRPr="004D23AB">
        <w:rPr>
          <w:i/>
        </w:rPr>
        <w:tab/>
        <w:t xml:space="preserve">Conditions (such as eligibility, restrictions, authorization …) for realizing UE-satellite-UE communication for </w:t>
      </w:r>
      <w:proofErr w:type="gramStart"/>
      <w:r w:rsidRPr="004D23AB">
        <w:rPr>
          <w:i/>
        </w:rPr>
        <w:t>UEs”</w:t>
      </w:r>
      <w:proofErr w:type="gramEnd"/>
    </w:p>
    <w:p w14:paraId="363C4DD3" w14:textId="77777777" w:rsidR="004D23AB" w:rsidRDefault="004D23AB" w:rsidP="00ED3115">
      <w:pPr>
        <w:rPr>
          <w:iCs/>
        </w:rPr>
      </w:pPr>
      <w:r>
        <w:rPr>
          <w:iCs/>
        </w:rPr>
        <w:t>Whether the end UEs can communicate over satellite without the user plane traffic going through the ground network needs to be assured by the satellite. Similarly, whether a satellite can provide UE-</w:t>
      </w:r>
      <w:r w:rsidR="00015509">
        <w:rPr>
          <w:iCs/>
        </w:rPr>
        <w:t>satellite</w:t>
      </w:r>
      <w:r>
        <w:rPr>
          <w:iCs/>
        </w:rPr>
        <w:t xml:space="preserve">-UE communication needs to be assured by </w:t>
      </w:r>
      <w:r w:rsidR="00015509">
        <w:rPr>
          <w:iCs/>
        </w:rPr>
        <w:t xml:space="preserve">at least </w:t>
      </w:r>
      <w:r>
        <w:rPr>
          <w:iCs/>
        </w:rPr>
        <w:t xml:space="preserve">one of the </w:t>
      </w:r>
      <w:proofErr w:type="gramStart"/>
      <w:r>
        <w:rPr>
          <w:iCs/>
        </w:rPr>
        <w:t>end</w:t>
      </w:r>
      <w:proofErr w:type="gramEnd"/>
      <w:r>
        <w:rPr>
          <w:iCs/>
        </w:rPr>
        <w:t xml:space="preserve"> UEs.</w:t>
      </w:r>
    </w:p>
    <w:p w14:paraId="428273BD" w14:textId="77777777" w:rsidR="00ED3115" w:rsidRDefault="004D23AB" w:rsidP="00ED3115">
      <w:pPr>
        <w:rPr>
          <w:iCs/>
        </w:rPr>
      </w:pPr>
      <w:r>
        <w:rPr>
          <w:iCs/>
        </w:rPr>
        <w:t xml:space="preserve">3GPP system should be able to authorize a satellite to provide UE-to-UE communication services and a UE to </w:t>
      </w:r>
      <w:r w:rsidR="0039298D">
        <w:rPr>
          <w:iCs/>
        </w:rPr>
        <w:t xml:space="preserve">make use of UE-satellite-UE </w:t>
      </w:r>
      <w:r>
        <w:rPr>
          <w:iCs/>
        </w:rPr>
        <w:t>communicat</w:t>
      </w:r>
      <w:r w:rsidR="0039298D">
        <w:rPr>
          <w:iCs/>
        </w:rPr>
        <w:t>ion services.</w:t>
      </w:r>
      <w:r>
        <w:rPr>
          <w:iCs/>
        </w:rPr>
        <w:t xml:space="preserve">  </w:t>
      </w:r>
    </w:p>
    <w:p w14:paraId="219EFC91" w14:textId="77777777" w:rsidR="004D23AB" w:rsidRDefault="004D23AB" w:rsidP="004D23AB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>
        <w:rPr>
          <w:rFonts w:ascii="Arial" w:hAnsi="Arial" w:cs="Arial"/>
          <w:iCs/>
          <w:sz w:val="28"/>
          <w:szCs w:val="28"/>
        </w:rPr>
        <w:t>2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Security threats</w:t>
      </w:r>
    </w:p>
    <w:p w14:paraId="6B4C1785" w14:textId="77777777" w:rsidR="003459C2" w:rsidRDefault="004D23AB" w:rsidP="00ED3115">
      <w:pPr>
        <w:rPr>
          <w:iCs/>
        </w:rPr>
      </w:pPr>
      <w:r>
        <w:rPr>
          <w:iCs/>
        </w:rPr>
        <w:t xml:space="preserve">An attacker may impersonate </w:t>
      </w:r>
      <w:r w:rsidR="00121F49">
        <w:rPr>
          <w:iCs/>
        </w:rPr>
        <w:t>a</w:t>
      </w:r>
      <w:r>
        <w:rPr>
          <w:iCs/>
        </w:rPr>
        <w:t xml:space="preserve"> </w:t>
      </w:r>
      <w:r w:rsidR="00121F49">
        <w:rPr>
          <w:iCs/>
        </w:rPr>
        <w:t>s</w:t>
      </w:r>
      <w:r>
        <w:rPr>
          <w:iCs/>
        </w:rPr>
        <w:t>atellite, hence if the UEs cannot verify whether the</w:t>
      </w:r>
      <w:r w:rsidR="00121F49">
        <w:rPr>
          <w:iCs/>
        </w:rPr>
        <w:t xml:space="preserve"> satellite is authorized to provide UE-to-UE communication services, the attacker may </w:t>
      </w:r>
      <w:r w:rsidR="003459C2">
        <w:rPr>
          <w:iCs/>
        </w:rPr>
        <w:t>perform a denial-of-service attack by e.g., dropping messages.</w:t>
      </w:r>
    </w:p>
    <w:p w14:paraId="612F4924" w14:textId="77777777" w:rsidR="003459C2" w:rsidRDefault="003459C2" w:rsidP="00ED3115">
      <w:pPr>
        <w:rPr>
          <w:iCs/>
        </w:rPr>
      </w:pPr>
      <w:r>
        <w:rPr>
          <w:iCs/>
        </w:rPr>
        <w:t xml:space="preserve">Similarly, if a </w:t>
      </w:r>
      <w:r w:rsidR="00570F97">
        <w:rPr>
          <w:iCs/>
        </w:rPr>
        <w:t xml:space="preserve">satellite </w:t>
      </w:r>
      <w:r>
        <w:rPr>
          <w:iCs/>
        </w:rPr>
        <w:t>cannot verify whether a UE is authorized to use UE-satellite-UE communication services, an attacker (or multiple attackers) may take advantage of the lack of authorization verification to abuse the service.</w:t>
      </w:r>
    </w:p>
    <w:p w14:paraId="6E15E5C8" w14:textId="77777777" w:rsidR="003459C2" w:rsidRDefault="003459C2" w:rsidP="003459C2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>
        <w:rPr>
          <w:rFonts w:ascii="Arial" w:hAnsi="Arial" w:cs="Arial"/>
          <w:iCs/>
          <w:sz w:val="28"/>
          <w:szCs w:val="28"/>
        </w:rPr>
        <w:t>2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Potentially security requirements</w:t>
      </w:r>
    </w:p>
    <w:p w14:paraId="591D2596" w14:textId="77777777" w:rsidR="003459C2" w:rsidRDefault="00622100" w:rsidP="003459C2">
      <w:pPr>
        <w:rPr>
          <w:iCs/>
        </w:rPr>
      </w:pPr>
      <w:r>
        <w:rPr>
          <w:iCs/>
        </w:rPr>
        <w:t>The 3GPP system shall support authorization of the satellite to provide UE-satellite-UE communication services.</w:t>
      </w:r>
    </w:p>
    <w:p w14:paraId="4E37D61D" w14:textId="77777777" w:rsidR="00622100" w:rsidRDefault="00622100" w:rsidP="003459C2">
      <w:pPr>
        <w:rPr>
          <w:iCs/>
        </w:rPr>
      </w:pPr>
      <w:r>
        <w:rPr>
          <w:iCs/>
        </w:rPr>
        <w:t xml:space="preserve">The 3GPP system shall support authorization of the UE to make use of UE-satellite-UE communication services. </w:t>
      </w:r>
    </w:p>
    <w:p w14:paraId="4F1E0295" w14:textId="77777777" w:rsidR="00ED3115" w:rsidRPr="008E67B3" w:rsidRDefault="00622100" w:rsidP="008E67B3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 xml:space="preserve">******** </w:t>
      </w:r>
      <w:r>
        <w:rPr>
          <w:sz w:val="36"/>
          <w:szCs w:val="36"/>
          <w:highlight w:val="yellow"/>
        </w:rPr>
        <w:t>END</w:t>
      </w:r>
      <w:r w:rsidRPr="00622100">
        <w:rPr>
          <w:sz w:val="36"/>
          <w:szCs w:val="36"/>
          <w:highlight w:val="yellow"/>
        </w:rPr>
        <w:t xml:space="preserve"> OF CHANGES ********</w:t>
      </w:r>
    </w:p>
    <w:sectPr w:rsidR="00ED3115" w:rsidRPr="008E67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F41C8" w14:textId="77777777" w:rsidR="00832C66" w:rsidRDefault="00832C66">
      <w:r>
        <w:separator/>
      </w:r>
    </w:p>
  </w:endnote>
  <w:endnote w:type="continuationSeparator" w:id="0">
    <w:p w14:paraId="1AF3C024" w14:textId="77777777" w:rsidR="00832C66" w:rsidRDefault="0083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9110" w14:textId="77777777" w:rsidR="00832C66" w:rsidRDefault="00832C66">
      <w:r>
        <w:separator/>
      </w:r>
    </w:p>
  </w:footnote>
  <w:footnote w:type="continuationSeparator" w:id="0">
    <w:p w14:paraId="07293A0D" w14:textId="77777777" w:rsidR="00832C66" w:rsidRDefault="0083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922C36"/>
    <w:multiLevelType w:val="hybridMultilevel"/>
    <w:tmpl w:val="B0A88E2C"/>
    <w:lvl w:ilvl="0" w:tplc="F92815A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950971"/>
    <w:multiLevelType w:val="hybridMultilevel"/>
    <w:tmpl w:val="4C28EE1C"/>
    <w:lvl w:ilvl="0" w:tplc="F440DED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6C3251"/>
    <w:multiLevelType w:val="hybridMultilevel"/>
    <w:tmpl w:val="5BE0F260"/>
    <w:lvl w:ilvl="0" w:tplc="F10E6B4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956AE7"/>
    <w:multiLevelType w:val="hybridMultilevel"/>
    <w:tmpl w:val="91EC9116"/>
    <w:lvl w:ilvl="0" w:tplc="9942E34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8D5292"/>
    <w:multiLevelType w:val="hybridMultilevel"/>
    <w:tmpl w:val="C8ECB1D0"/>
    <w:lvl w:ilvl="0" w:tplc="FB988D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3254010"/>
    <w:multiLevelType w:val="hybridMultilevel"/>
    <w:tmpl w:val="C25E29C8"/>
    <w:lvl w:ilvl="0" w:tplc="5A803E7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E1928"/>
    <w:multiLevelType w:val="hybridMultilevel"/>
    <w:tmpl w:val="594A02C0"/>
    <w:lvl w:ilvl="0" w:tplc="14E4D82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98420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07878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5890260">
    <w:abstractNumId w:val="13"/>
  </w:num>
  <w:num w:numId="4" w16cid:durableId="481821920">
    <w:abstractNumId w:val="19"/>
  </w:num>
  <w:num w:numId="5" w16cid:durableId="909778707">
    <w:abstractNumId w:val="17"/>
  </w:num>
  <w:num w:numId="6" w16cid:durableId="1211916834">
    <w:abstractNumId w:val="11"/>
  </w:num>
  <w:num w:numId="7" w16cid:durableId="1982028843">
    <w:abstractNumId w:val="12"/>
  </w:num>
  <w:num w:numId="8" w16cid:durableId="389233107">
    <w:abstractNumId w:val="27"/>
  </w:num>
  <w:num w:numId="9" w16cid:durableId="66146651">
    <w:abstractNumId w:val="23"/>
  </w:num>
  <w:num w:numId="10" w16cid:durableId="1397242512">
    <w:abstractNumId w:val="26"/>
  </w:num>
  <w:num w:numId="11" w16cid:durableId="1670281426">
    <w:abstractNumId w:val="15"/>
  </w:num>
  <w:num w:numId="12" w16cid:durableId="1900095412">
    <w:abstractNumId w:val="21"/>
  </w:num>
  <w:num w:numId="13" w16cid:durableId="1564871539">
    <w:abstractNumId w:val="9"/>
  </w:num>
  <w:num w:numId="14" w16cid:durableId="1631939997">
    <w:abstractNumId w:val="7"/>
  </w:num>
  <w:num w:numId="15" w16cid:durableId="1706128331">
    <w:abstractNumId w:val="6"/>
  </w:num>
  <w:num w:numId="16" w16cid:durableId="2063016954">
    <w:abstractNumId w:val="5"/>
  </w:num>
  <w:num w:numId="17" w16cid:durableId="2027780599">
    <w:abstractNumId w:val="4"/>
  </w:num>
  <w:num w:numId="18" w16cid:durableId="1108236168">
    <w:abstractNumId w:val="8"/>
  </w:num>
  <w:num w:numId="19" w16cid:durableId="1107969918">
    <w:abstractNumId w:val="3"/>
  </w:num>
  <w:num w:numId="20" w16cid:durableId="1769344689">
    <w:abstractNumId w:val="2"/>
  </w:num>
  <w:num w:numId="21" w16cid:durableId="1580286922">
    <w:abstractNumId w:val="1"/>
  </w:num>
  <w:num w:numId="22" w16cid:durableId="1724450082">
    <w:abstractNumId w:val="0"/>
  </w:num>
  <w:num w:numId="23" w16cid:durableId="218903104">
    <w:abstractNumId w:val="14"/>
  </w:num>
  <w:num w:numId="24" w16cid:durableId="2068216630">
    <w:abstractNumId w:val="18"/>
  </w:num>
  <w:num w:numId="25" w16cid:durableId="291403171">
    <w:abstractNumId w:val="20"/>
  </w:num>
  <w:num w:numId="26" w16cid:durableId="1075586830">
    <w:abstractNumId w:val="25"/>
  </w:num>
  <w:num w:numId="27" w16cid:durableId="1983463390">
    <w:abstractNumId w:val="22"/>
  </w:num>
  <w:num w:numId="28" w16cid:durableId="1698890783">
    <w:abstractNumId w:val="16"/>
  </w:num>
  <w:num w:numId="29" w16cid:durableId="10055937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509"/>
    <w:rsid w:val="00046389"/>
    <w:rsid w:val="00074722"/>
    <w:rsid w:val="000819D8"/>
    <w:rsid w:val="000934A6"/>
    <w:rsid w:val="000A2C6C"/>
    <w:rsid w:val="000A4660"/>
    <w:rsid w:val="000D1B5B"/>
    <w:rsid w:val="0010401F"/>
    <w:rsid w:val="001119A4"/>
    <w:rsid w:val="00112FC3"/>
    <w:rsid w:val="00121F49"/>
    <w:rsid w:val="00170E6C"/>
    <w:rsid w:val="00173FA3"/>
    <w:rsid w:val="001842C7"/>
    <w:rsid w:val="00184B6F"/>
    <w:rsid w:val="001861E5"/>
    <w:rsid w:val="001B1652"/>
    <w:rsid w:val="001B2C9C"/>
    <w:rsid w:val="001C3EC8"/>
    <w:rsid w:val="001D2BD4"/>
    <w:rsid w:val="001D6911"/>
    <w:rsid w:val="001F44D6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50C7"/>
    <w:rsid w:val="002C7F38"/>
    <w:rsid w:val="0030628A"/>
    <w:rsid w:val="003459C2"/>
    <w:rsid w:val="0035122B"/>
    <w:rsid w:val="00353451"/>
    <w:rsid w:val="00371032"/>
    <w:rsid w:val="00371B44"/>
    <w:rsid w:val="003875BB"/>
    <w:rsid w:val="0039298D"/>
    <w:rsid w:val="003A1162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C5AC3"/>
    <w:rsid w:val="004D23AB"/>
    <w:rsid w:val="004D55C2"/>
    <w:rsid w:val="004F3275"/>
    <w:rsid w:val="00521131"/>
    <w:rsid w:val="00527C0B"/>
    <w:rsid w:val="005410F6"/>
    <w:rsid w:val="00570F97"/>
    <w:rsid w:val="005729C4"/>
    <w:rsid w:val="00575466"/>
    <w:rsid w:val="0059227B"/>
    <w:rsid w:val="005B0966"/>
    <w:rsid w:val="005B795D"/>
    <w:rsid w:val="005D558B"/>
    <w:rsid w:val="005E4CF5"/>
    <w:rsid w:val="0060514A"/>
    <w:rsid w:val="00607E16"/>
    <w:rsid w:val="00613820"/>
    <w:rsid w:val="00622100"/>
    <w:rsid w:val="00652248"/>
    <w:rsid w:val="00657A26"/>
    <w:rsid w:val="00657B80"/>
    <w:rsid w:val="00675B3C"/>
    <w:rsid w:val="0069495C"/>
    <w:rsid w:val="006C7F72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32C66"/>
    <w:rsid w:val="00850812"/>
    <w:rsid w:val="00872560"/>
    <w:rsid w:val="00876B9A"/>
    <w:rsid w:val="008841F2"/>
    <w:rsid w:val="008933BF"/>
    <w:rsid w:val="008A10C4"/>
    <w:rsid w:val="008B0248"/>
    <w:rsid w:val="008E67B3"/>
    <w:rsid w:val="008F5F33"/>
    <w:rsid w:val="0091046A"/>
    <w:rsid w:val="00926ABD"/>
    <w:rsid w:val="00947F4E"/>
    <w:rsid w:val="00966D47"/>
    <w:rsid w:val="00992312"/>
    <w:rsid w:val="009B1DC4"/>
    <w:rsid w:val="009C0DED"/>
    <w:rsid w:val="009F525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138F3"/>
    <w:rsid w:val="00D33604"/>
    <w:rsid w:val="00D37B08"/>
    <w:rsid w:val="00D437FF"/>
    <w:rsid w:val="00D47D59"/>
    <w:rsid w:val="00D5130C"/>
    <w:rsid w:val="00D62265"/>
    <w:rsid w:val="00D8512E"/>
    <w:rsid w:val="00DA1E58"/>
    <w:rsid w:val="00DD6D70"/>
    <w:rsid w:val="00DE4EF2"/>
    <w:rsid w:val="00DE52E2"/>
    <w:rsid w:val="00DF2C0E"/>
    <w:rsid w:val="00E04DB6"/>
    <w:rsid w:val="00E06FFB"/>
    <w:rsid w:val="00E30155"/>
    <w:rsid w:val="00E91FE1"/>
    <w:rsid w:val="00EA5E95"/>
    <w:rsid w:val="00ED311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5C80A9"/>
  <w15:chartTrackingRefBased/>
  <w15:docId w15:val="{EED1E66C-2E61-449B-81A2-9E7FDF8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21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7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C3379-2A05-4CAA-AE97-30063838298B}"/>
</file>

<file path=customXml/itemProps2.xml><?xml version="1.0" encoding="utf-8"?>
<ds:datastoreItem xmlns:ds="http://schemas.openxmlformats.org/officeDocument/2006/customXml" ds:itemID="{F122EDE0-BD9E-402C-8996-BAAC4F3323A3}"/>
</file>

<file path=customXml/itemProps3.xml><?xml version="1.0" encoding="utf-8"?>
<ds:datastoreItem xmlns:ds="http://schemas.openxmlformats.org/officeDocument/2006/customXml" ds:itemID="{68A389EC-43B0-4456-BC93-81FF4B4DD023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2</cp:revision>
  <cp:lastPrinted>1601-01-01T00:00:00Z</cp:lastPrinted>
  <dcterms:created xsi:type="dcterms:W3CDTF">2024-02-16T13:17:00Z</dcterms:created>
  <dcterms:modified xsi:type="dcterms:W3CDTF">2024-02-16T13:17:00Z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